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461" w:rsidRPr="003A6461" w:rsidRDefault="003A6461" w:rsidP="003A6461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3A6461">
        <w:rPr>
          <w:rStyle w:val="Hyperlink"/>
          <w:color w:val="auto"/>
        </w:rPr>
        <w:t>William ALEGH</w:t>
      </w:r>
      <w:bookmarkEnd w:id="0"/>
      <w:r w:rsidRPr="003A6461">
        <w:rPr>
          <w:rStyle w:val="Hyperlink"/>
          <w:color w:val="auto"/>
          <w:u w:val="none"/>
        </w:rPr>
        <w:t xml:space="preserve">     (fl.1497)</w:t>
      </w:r>
    </w:p>
    <w:p w:rsidR="003A6461" w:rsidRPr="003A6461" w:rsidRDefault="003A6461" w:rsidP="003A6461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3A6461" w:rsidRPr="003A6461" w:rsidRDefault="003A6461" w:rsidP="003A6461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3A6461" w:rsidRPr="003A6461" w:rsidRDefault="003A6461" w:rsidP="003A6461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A6461">
        <w:rPr>
          <w:rStyle w:val="Hyperlink"/>
          <w:color w:val="auto"/>
          <w:u w:val="none"/>
        </w:rPr>
        <w:t>16 Apr.1497</w:t>
      </w:r>
      <w:r w:rsidRPr="003A6461">
        <w:rPr>
          <w:rStyle w:val="Hyperlink"/>
          <w:color w:val="auto"/>
          <w:u w:val="none"/>
        </w:rPr>
        <w:tab/>
        <w:t xml:space="preserve">Settlement of his action against John </w:t>
      </w:r>
      <w:proofErr w:type="gramStart"/>
      <w:r w:rsidRPr="003A6461">
        <w:rPr>
          <w:rStyle w:val="Hyperlink"/>
          <w:color w:val="auto"/>
          <w:u w:val="none"/>
        </w:rPr>
        <w:t>Coke(</w:t>
      </w:r>
      <w:proofErr w:type="gramEnd"/>
      <w:r w:rsidRPr="003A6461">
        <w:rPr>
          <w:rStyle w:val="Hyperlink"/>
          <w:color w:val="auto"/>
          <w:u w:val="none"/>
        </w:rPr>
        <w:t xml:space="preserve">q.v.) and his wife, </w:t>
      </w:r>
    </w:p>
    <w:p w:rsidR="003A6461" w:rsidRPr="003A6461" w:rsidRDefault="003A6461" w:rsidP="003A6461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A6461">
        <w:rPr>
          <w:rStyle w:val="Hyperlink"/>
          <w:color w:val="auto"/>
          <w:u w:val="none"/>
        </w:rPr>
        <w:tab/>
      </w:r>
      <w:proofErr w:type="gramStart"/>
      <w:r w:rsidRPr="003A6461">
        <w:rPr>
          <w:rStyle w:val="Hyperlink"/>
          <w:color w:val="auto"/>
          <w:u w:val="none"/>
        </w:rPr>
        <w:t>Margaret(</w:t>
      </w:r>
      <w:proofErr w:type="gramEnd"/>
      <w:r w:rsidRPr="003A6461">
        <w:rPr>
          <w:rStyle w:val="Hyperlink"/>
          <w:color w:val="auto"/>
          <w:u w:val="none"/>
        </w:rPr>
        <w:t xml:space="preserve">q.v.), deforciants of 6 </w:t>
      </w:r>
      <w:proofErr w:type="spellStart"/>
      <w:r w:rsidRPr="003A6461">
        <w:rPr>
          <w:rStyle w:val="Hyperlink"/>
          <w:color w:val="auto"/>
          <w:u w:val="none"/>
        </w:rPr>
        <w:t>messuages</w:t>
      </w:r>
      <w:proofErr w:type="spellEnd"/>
      <w:r w:rsidRPr="003A6461">
        <w:rPr>
          <w:rStyle w:val="Hyperlink"/>
          <w:color w:val="auto"/>
          <w:u w:val="none"/>
        </w:rPr>
        <w:t xml:space="preserve"> and 20 acres of land in </w:t>
      </w:r>
    </w:p>
    <w:p w:rsidR="003A6461" w:rsidRPr="003A6461" w:rsidRDefault="003A6461" w:rsidP="003A6461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A6461">
        <w:rPr>
          <w:rStyle w:val="Hyperlink"/>
          <w:color w:val="auto"/>
          <w:u w:val="none"/>
        </w:rPr>
        <w:tab/>
      </w:r>
      <w:proofErr w:type="spellStart"/>
      <w:proofErr w:type="gramStart"/>
      <w:r w:rsidRPr="003A6461">
        <w:rPr>
          <w:rStyle w:val="Hyperlink"/>
          <w:color w:val="auto"/>
          <w:u w:val="none"/>
        </w:rPr>
        <w:t>Fordingbridge</w:t>
      </w:r>
      <w:proofErr w:type="spellEnd"/>
      <w:r w:rsidRPr="003A6461">
        <w:rPr>
          <w:rStyle w:val="Hyperlink"/>
          <w:color w:val="auto"/>
          <w:u w:val="none"/>
        </w:rPr>
        <w:t xml:space="preserve">, Over </w:t>
      </w:r>
      <w:proofErr w:type="spellStart"/>
      <w:r w:rsidRPr="003A6461">
        <w:rPr>
          <w:rStyle w:val="Hyperlink"/>
          <w:color w:val="auto"/>
          <w:u w:val="none"/>
        </w:rPr>
        <w:t>Burgate</w:t>
      </w:r>
      <w:proofErr w:type="spellEnd"/>
      <w:r w:rsidRPr="003A6461">
        <w:rPr>
          <w:rStyle w:val="Hyperlink"/>
          <w:color w:val="auto"/>
          <w:u w:val="none"/>
        </w:rPr>
        <w:t xml:space="preserve"> and Nether </w:t>
      </w:r>
      <w:proofErr w:type="spellStart"/>
      <w:r w:rsidRPr="003A6461">
        <w:rPr>
          <w:rStyle w:val="Hyperlink"/>
          <w:color w:val="auto"/>
          <w:u w:val="none"/>
        </w:rPr>
        <w:t>Burgate</w:t>
      </w:r>
      <w:proofErr w:type="spellEnd"/>
      <w:r w:rsidRPr="003A6461">
        <w:rPr>
          <w:rStyle w:val="Hyperlink"/>
          <w:color w:val="auto"/>
          <w:u w:val="none"/>
        </w:rPr>
        <w:t>, Hampshire.</w:t>
      </w:r>
      <w:proofErr w:type="gramEnd"/>
    </w:p>
    <w:p w:rsidR="003A6461" w:rsidRPr="003A6461" w:rsidRDefault="003A6461" w:rsidP="003A6461">
      <w:pPr>
        <w:pStyle w:val="NoSpacing"/>
        <w:ind w:left="1440" w:hanging="1440"/>
        <w:rPr>
          <w:rStyle w:val="Hyperlink"/>
          <w:sz w:val="22"/>
          <w:szCs w:val="22"/>
        </w:rPr>
      </w:pPr>
      <w:r w:rsidRPr="003A6461">
        <w:rPr>
          <w:rStyle w:val="Hyperlink"/>
          <w:color w:val="auto"/>
          <w:u w:val="none"/>
        </w:rPr>
        <w:tab/>
      </w:r>
      <w:r w:rsidRPr="003A6461">
        <w:rPr>
          <w:sz w:val="22"/>
          <w:szCs w:val="22"/>
        </w:rPr>
        <w:t>(</w:t>
      </w:r>
      <w:hyperlink r:id="rId7" w:history="1">
        <w:r w:rsidRPr="003A6461">
          <w:rPr>
            <w:rStyle w:val="Hyperlink"/>
            <w:sz w:val="22"/>
            <w:szCs w:val="22"/>
          </w:rPr>
          <w:t>http://www.medievalgenealogy.org.uk/fines/abstracts/CP_25_1_207_36.shtml</w:t>
        </w:r>
      </w:hyperlink>
      <w:r w:rsidRPr="003A6461">
        <w:rPr>
          <w:rStyle w:val="Hyperlink"/>
          <w:sz w:val="22"/>
          <w:szCs w:val="22"/>
        </w:rPr>
        <w:t>)</w:t>
      </w:r>
    </w:p>
    <w:p w:rsidR="003A6461" w:rsidRDefault="003A6461" w:rsidP="003A6461">
      <w:pPr>
        <w:pStyle w:val="NoSpacing"/>
        <w:ind w:left="1440" w:hanging="1440"/>
        <w:rPr>
          <w:rStyle w:val="Hyperlink"/>
        </w:rPr>
      </w:pPr>
    </w:p>
    <w:p w:rsidR="003A6461" w:rsidRDefault="003A6461" w:rsidP="003A6461">
      <w:pPr>
        <w:pStyle w:val="NoSpacing"/>
        <w:ind w:left="1440" w:hanging="1440"/>
        <w:rPr>
          <w:rStyle w:val="Hyperlink"/>
        </w:rPr>
      </w:pPr>
    </w:p>
    <w:p w:rsidR="003A6461" w:rsidRPr="003A6461" w:rsidRDefault="003A6461" w:rsidP="003A6461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A6461">
        <w:rPr>
          <w:rStyle w:val="Hyperlink"/>
          <w:color w:val="auto"/>
          <w:u w:val="none"/>
        </w:rPr>
        <w:t>26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461" w:rsidRDefault="003A6461" w:rsidP="00920DE3">
      <w:pPr>
        <w:spacing w:after="0" w:line="240" w:lineRule="auto"/>
      </w:pPr>
      <w:r>
        <w:separator/>
      </w:r>
    </w:p>
  </w:endnote>
  <w:endnote w:type="continuationSeparator" w:id="0">
    <w:p w:rsidR="003A6461" w:rsidRDefault="003A64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461" w:rsidRDefault="003A6461" w:rsidP="00920DE3">
      <w:pPr>
        <w:spacing w:after="0" w:line="240" w:lineRule="auto"/>
      </w:pPr>
      <w:r>
        <w:separator/>
      </w:r>
    </w:p>
  </w:footnote>
  <w:footnote w:type="continuationSeparator" w:id="0">
    <w:p w:rsidR="003A6461" w:rsidRDefault="003A64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461"/>
    <w:rsid w:val="00120749"/>
    <w:rsid w:val="003A646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64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64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2015-05-21T21:40:00Z</dcterms:created>
  <dcterms:modified xsi:type="dcterms:W3CDTF">2015-05-21T21:41:00Z</dcterms:modified>
</cp:coreProperties>
</file>